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89B" w:rsidRDefault="0097589B" w:rsidP="0097589B">
      <w:pPr>
        <w:jc w:val="center"/>
        <w:rPr>
          <w:b/>
          <w:sz w:val="22"/>
          <w:szCs w:val="22"/>
        </w:rPr>
      </w:pPr>
      <w:r w:rsidRPr="00E456C0">
        <w:rPr>
          <w:b/>
          <w:sz w:val="22"/>
          <w:szCs w:val="22"/>
        </w:rPr>
        <w:t xml:space="preserve">Critical Friends Protocol: </w:t>
      </w:r>
      <w:r w:rsidR="000655DC">
        <w:rPr>
          <w:b/>
          <w:sz w:val="22"/>
          <w:szCs w:val="22"/>
        </w:rPr>
        <w:t>Structured Discussions and Reflections</w:t>
      </w:r>
      <w:r w:rsidRPr="00E456C0">
        <w:rPr>
          <w:b/>
          <w:sz w:val="22"/>
          <w:szCs w:val="22"/>
        </w:rPr>
        <w:t>.</w:t>
      </w:r>
    </w:p>
    <w:p w:rsidR="002D0A49" w:rsidRPr="00E456C0" w:rsidRDefault="002D0A49" w:rsidP="002D0A49">
      <w:pPr>
        <w:rPr>
          <w:b/>
          <w:sz w:val="22"/>
          <w:szCs w:val="22"/>
        </w:rPr>
      </w:pPr>
      <w:r>
        <w:rPr>
          <w:b/>
          <w:sz w:val="22"/>
          <w:szCs w:val="22"/>
        </w:rPr>
        <w:t>Part 4</w:t>
      </w:r>
    </w:p>
    <w:tbl>
      <w:tblPr>
        <w:tblStyle w:val="TableGrid"/>
        <w:tblW w:w="0" w:type="auto"/>
        <w:tblInd w:w="720" w:type="dxa"/>
        <w:tblLook w:val="04A0"/>
      </w:tblPr>
      <w:tblGrid>
        <w:gridCol w:w="6588"/>
        <w:gridCol w:w="6588"/>
      </w:tblGrid>
      <w:tr w:rsidR="0097589B" w:rsidRPr="00E456C0" w:rsidTr="009769B8">
        <w:tc>
          <w:tcPr>
            <w:tcW w:w="6588" w:type="dxa"/>
          </w:tcPr>
          <w:p w:rsidR="0097589B" w:rsidRPr="00C5352A" w:rsidRDefault="0097589B" w:rsidP="009769B8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C5352A">
              <w:rPr>
                <w:b/>
                <w:sz w:val="22"/>
                <w:szCs w:val="22"/>
              </w:rPr>
              <w:t>Step 1 – The Task</w:t>
            </w:r>
          </w:p>
          <w:p w:rsidR="0097589B" w:rsidRPr="00E456C0" w:rsidRDefault="0097589B" w:rsidP="009769B8">
            <w:pPr>
              <w:pStyle w:val="ListParagraph"/>
              <w:ind w:left="0"/>
              <w:rPr>
                <w:sz w:val="22"/>
                <w:szCs w:val="22"/>
              </w:rPr>
            </w:pPr>
            <w:r w:rsidRPr="00E456C0">
              <w:rPr>
                <w:sz w:val="22"/>
                <w:szCs w:val="22"/>
              </w:rPr>
              <w:t xml:space="preserve">The </w:t>
            </w:r>
            <w:r w:rsidRPr="00C5352A">
              <w:rPr>
                <w:b/>
                <w:sz w:val="22"/>
                <w:szCs w:val="22"/>
              </w:rPr>
              <w:t>Facilitator asks the Critical Friends</w:t>
            </w:r>
            <w:r w:rsidRPr="00E456C0">
              <w:rPr>
                <w:sz w:val="22"/>
                <w:szCs w:val="22"/>
              </w:rPr>
              <w:t xml:space="preserve"> questions as they examine the task from the </w:t>
            </w:r>
            <w:r w:rsidRPr="00395368">
              <w:rPr>
                <w:b/>
                <w:sz w:val="22"/>
                <w:szCs w:val="22"/>
              </w:rPr>
              <w:t>student’s perspective</w:t>
            </w:r>
            <w:r w:rsidRPr="00E456C0">
              <w:rPr>
                <w:sz w:val="22"/>
                <w:szCs w:val="22"/>
              </w:rPr>
              <w:t xml:space="preserve"> and the </w:t>
            </w:r>
            <w:r w:rsidRPr="00395368">
              <w:rPr>
                <w:b/>
                <w:sz w:val="22"/>
                <w:szCs w:val="22"/>
              </w:rPr>
              <w:t>Presenting Team’s perspective</w:t>
            </w:r>
          </w:p>
          <w:p w:rsidR="0097589B" w:rsidRDefault="00960F40" w:rsidP="009769B8">
            <w:pPr>
              <w:pStyle w:val="ListParagraph"/>
              <w:ind w:left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7589B" w:rsidRPr="00E456C0">
              <w:rPr>
                <w:sz w:val="22"/>
                <w:szCs w:val="22"/>
              </w:rPr>
              <w:t xml:space="preserve">. How does the assignment provide students opportunities to work with significant concepts in both content and </w:t>
            </w:r>
            <w:r>
              <w:rPr>
                <w:sz w:val="22"/>
                <w:szCs w:val="22"/>
              </w:rPr>
              <w:t>21</w:t>
            </w:r>
            <w:r w:rsidRPr="00960F40">
              <w:rPr>
                <w:sz w:val="22"/>
                <w:szCs w:val="22"/>
                <w:vertAlign w:val="superscript"/>
              </w:rPr>
              <w:t>st</w:t>
            </w:r>
            <w:r>
              <w:rPr>
                <w:sz w:val="22"/>
                <w:szCs w:val="22"/>
              </w:rPr>
              <w:t xml:space="preserve"> Century Skills</w:t>
            </w:r>
            <w:r w:rsidR="0097589B" w:rsidRPr="00E456C0">
              <w:rPr>
                <w:sz w:val="22"/>
                <w:szCs w:val="22"/>
              </w:rPr>
              <w:t>?</w:t>
            </w:r>
          </w:p>
          <w:p w:rsidR="00395368" w:rsidRPr="00395368" w:rsidRDefault="00960F40" w:rsidP="00395368">
            <w:pPr>
              <w:ind w:left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95368">
              <w:rPr>
                <w:sz w:val="22"/>
                <w:szCs w:val="22"/>
              </w:rPr>
              <w:t xml:space="preserve">. How does the assignment follow </w:t>
            </w:r>
            <w:r w:rsidR="00395368" w:rsidRPr="00395368">
              <w:rPr>
                <w:sz w:val="22"/>
                <w:szCs w:val="22"/>
              </w:rPr>
              <w:t>UDL Principles such as Representation (various ways to obtain information), Expression (various ways to demonstrate knowledge gained</w:t>
            </w:r>
            <w:r w:rsidR="00395368">
              <w:rPr>
                <w:sz w:val="22"/>
                <w:szCs w:val="22"/>
              </w:rPr>
              <w:t>)</w:t>
            </w:r>
            <w:r w:rsidR="00395368" w:rsidRPr="00395368">
              <w:rPr>
                <w:sz w:val="22"/>
                <w:szCs w:val="22"/>
              </w:rPr>
              <w:t xml:space="preserve">, </w:t>
            </w:r>
            <w:r w:rsidR="000655DC">
              <w:rPr>
                <w:sz w:val="22"/>
                <w:szCs w:val="22"/>
              </w:rPr>
              <w:t xml:space="preserve">and </w:t>
            </w:r>
            <w:r w:rsidR="00395368" w:rsidRPr="00395368">
              <w:rPr>
                <w:sz w:val="22"/>
                <w:szCs w:val="22"/>
              </w:rPr>
              <w:t>Engagement (various ways to c</w:t>
            </w:r>
            <w:r w:rsidR="00395368">
              <w:rPr>
                <w:sz w:val="22"/>
                <w:szCs w:val="22"/>
              </w:rPr>
              <w:t>hallenge and motivate students).</w:t>
            </w:r>
          </w:p>
          <w:p w:rsidR="0097589B" w:rsidRPr="00E456C0" w:rsidRDefault="000655DC" w:rsidP="009769B8">
            <w:pPr>
              <w:pStyle w:val="ListParagraph"/>
              <w:ind w:left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7589B" w:rsidRPr="00E456C0">
              <w:rPr>
                <w:sz w:val="22"/>
                <w:szCs w:val="22"/>
              </w:rPr>
              <w:t>. How does the assignment actively engage students in constructing their own knowledge?</w:t>
            </w:r>
          </w:p>
          <w:p w:rsidR="0097589B" w:rsidRPr="00E456C0" w:rsidRDefault="000655DC" w:rsidP="009769B8">
            <w:pPr>
              <w:pStyle w:val="ListParagraph"/>
              <w:ind w:left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7589B" w:rsidRPr="00E456C0">
              <w:rPr>
                <w:sz w:val="22"/>
                <w:szCs w:val="22"/>
              </w:rPr>
              <w:t>. How does the assignment stimulate higher order thinking</w:t>
            </w:r>
            <w:r>
              <w:rPr>
                <w:sz w:val="22"/>
                <w:szCs w:val="22"/>
              </w:rPr>
              <w:t>, discussion</w:t>
            </w:r>
            <w:r w:rsidR="0097589B" w:rsidRPr="00E456C0">
              <w:rPr>
                <w:sz w:val="22"/>
                <w:szCs w:val="22"/>
              </w:rPr>
              <w:t xml:space="preserve"> and collaboration? What higher ordering thinking is occurring?</w:t>
            </w:r>
          </w:p>
          <w:p w:rsidR="00395368" w:rsidRDefault="000655DC" w:rsidP="00395368">
            <w:pPr>
              <w:pStyle w:val="ListParagraph"/>
              <w:ind w:left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7589B" w:rsidRPr="00E456C0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What is the level of challenge (Bloom’s) occurring in the student task</w:t>
            </w:r>
            <w:r w:rsidR="0097589B" w:rsidRPr="00E456C0">
              <w:rPr>
                <w:sz w:val="22"/>
                <w:szCs w:val="22"/>
              </w:rPr>
              <w:t xml:space="preserve">? </w:t>
            </w:r>
            <w:r>
              <w:rPr>
                <w:sz w:val="22"/>
                <w:szCs w:val="22"/>
              </w:rPr>
              <w:t>What are the students asked to do?</w:t>
            </w:r>
          </w:p>
          <w:p w:rsidR="0097589B" w:rsidRPr="00395368" w:rsidRDefault="000655DC" w:rsidP="00395368">
            <w:pPr>
              <w:pStyle w:val="ListParagraph"/>
              <w:ind w:left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95368" w:rsidRPr="00E456C0">
              <w:rPr>
                <w:sz w:val="22"/>
                <w:szCs w:val="22"/>
              </w:rPr>
              <w:t>. How does technology enhance the lesson? What technology is being used by the teaching team? By the student? Could the task be completed without technology?</w:t>
            </w:r>
          </w:p>
        </w:tc>
        <w:tc>
          <w:tcPr>
            <w:tcW w:w="6588" w:type="dxa"/>
          </w:tcPr>
          <w:p w:rsidR="0097589B" w:rsidRPr="00C5352A" w:rsidRDefault="0097589B" w:rsidP="009769B8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C5352A">
              <w:rPr>
                <w:b/>
                <w:sz w:val="22"/>
                <w:szCs w:val="22"/>
              </w:rPr>
              <w:t xml:space="preserve">Step </w:t>
            </w:r>
            <w:r w:rsidR="00C5352A">
              <w:rPr>
                <w:b/>
                <w:sz w:val="22"/>
                <w:szCs w:val="22"/>
              </w:rPr>
              <w:t>2</w:t>
            </w:r>
            <w:r w:rsidRPr="00C5352A">
              <w:rPr>
                <w:b/>
                <w:sz w:val="22"/>
                <w:szCs w:val="22"/>
              </w:rPr>
              <w:t xml:space="preserve"> – </w:t>
            </w:r>
            <w:r w:rsidR="00C5352A">
              <w:rPr>
                <w:b/>
                <w:sz w:val="22"/>
                <w:szCs w:val="22"/>
              </w:rPr>
              <w:t xml:space="preserve">Sharing Student </w:t>
            </w:r>
            <w:r w:rsidRPr="00C5352A">
              <w:rPr>
                <w:b/>
                <w:sz w:val="22"/>
                <w:szCs w:val="22"/>
              </w:rPr>
              <w:t>Assessment</w:t>
            </w:r>
            <w:r w:rsidR="00C5352A">
              <w:rPr>
                <w:b/>
                <w:sz w:val="22"/>
                <w:szCs w:val="22"/>
              </w:rPr>
              <w:t>s</w:t>
            </w:r>
          </w:p>
          <w:p w:rsidR="0097589B" w:rsidRPr="00E456C0" w:rsidRDefault="0097589B" w:rsidP="009769B8">
            <w:pPr>
              <w:pStyle w:val="ListParagraph"/>
              <w:ind w:left="0"/>
              <w:rPr>
                <w:sz w:val="22"/>
                <w:szCs w:val="22"/>
              </w:rPr>
            </w:pPr>
            <w:r w:rsidRPr="00E456C0">
              <w:rPr>
                <w:sz w:val="22"/>
                <w:szCs w:val="22"/>
              </w:rPr>
              <w:t xml:space="preserve">The </w:t>
            </w:r>
            <w:r w:rsidRPr="00C5352A">
              <w:rPr>
                <w:b/>
                <w:sz w:val="22"/>
                <w:szCs w:val="22"/>
              </w:rPr>
              <w:t>Presenting Team shares their assessment</w:t>
            </w:r>
            <w:r w:rsidR="002D20CB">
              <w:rPr>
                <w:b/>
                <w:sz w:val="22"/>
                <w:szCs w:val="22"/>
              </w:rPr>
              <w:t>s</w:t>
            </w:r>
            <w:r w:rsidRPr="00E456C0">
              <w:rPr>
                <w:sz w:val="22"/>
                <w:szCs w:val="22"/>
              </w:rPr>
              <w:t xml:space="preserve"> </w:t>
            </w:r>
            <w:r w:rsidR="002D20CB">
              <w:rPr>
                <w:sz w:val="22"/>
                <w:szCs w:val="22"/>
              </w:rPr>
              <w:t>for</w:t>
            </w:r>
            <w:r w:rsidRPr="00E456C0">
              <w:rPr>
                <w:sz w:val="22"/>
                <w:szCs w:val="22"/>
              </w:rPr>
              <w:t xml:space="preserve"> the student work.</w:t>
            </w:r>
          </w:p>
          <w:p w:rsidR="0097589B" w:rsidRPr="00E456C0" w:rsidRDefault="0097589B" w:rsidP="009769B8">
            <w:pPr>
              <w:pStyle w:val="ListParagraph"/>
              <w:ind w:left="0"/>
              <w:rPr>
                <w:sz w:val="22"/>
                <w:szCs w:val="22"/>
              </w:rPr>
            </w:pPr>
            <w:r w:rsidRPr="00E456C0">
              <w:rPr>
                <w:sz w:val="22"/>
                <w:szCs w:val="22"/>
              </w:rPr>
              <w:t xml:space="preserve">The </w:t>
            </w:r>
            <w:r w:rsidRPr="00C5352A">
              <w:rPr>
                <w:b/>
                <w:sz w:val="22"/>
                <w:szCs w:val="22"/>
              </w:rPr>
              <w:t>Facilitator asks the Critical Friends</w:t>
            </w:r>
            <w:r w:rsidRPr="00E456C0">
              <w:rPr>
                <w:sz w:val="22"/>
                <w:szCs w:val="22"/>
              </w:rPr>
              <w:t xml:space="preserve"> questions such as:</w:t>
            </w:r>
          </w:p>
          <w:p w:rsidR="002D20CB" w:rsidRDefault="002D20CB" w:rsidP="002D20CB">
            <w:pPr>
              <w:pStyle w:val="ListParagraph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How did the team’s assessment align with the objectives?</w:t>
            </w:r>
          </w:p>
          <w:p w:rsidR="002D20CB" w:rsidRDefault="002D20CB" w:rsidP="002D20CB">
            <w:pPr>
              <w:pStyle w:val="ListParagraph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How does the assessment reflect criteria for product and process (quality and quantity)?</w:t>
            </w:r>
          </w:p>
          <w:p w:rsidR="002D20CB" w:rsidRDefault="002D20CB" w:rsidP="002D20CB">
            <w:pPr>
              <w:pStyle w:val="ListParagraph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How does the assessment format provide students formative feedback on how and what needs to improve?</w:t>
            </w:r>
          </w:p>
          <w:p w:rsidR="0097589B" w:rsidRPr="00E456C0" w:rsidRDefault="002D20CB" w:rsidP="002D20CB">
            <w:pPr>
              <w:pStyle w:val="ListParagraph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7589B" w:rsidRPr="00E456C0">
              <w:rPr>
                <w:sz w:val="22"/>
                <w:szCs w:val="22"/>
              </w:rPr>
              <w:t xml:space="preserve">. How </w:t>
            </w:r>
            <w:r>
              <w:rPr>
                <w:sz w:val="22"/>
                <w:szCs w:val="22"/>
              </w:rPr>
              <w:t>does</w:t>
            </w:r>
            <w:r w:rsidR="0097589B" w:rsidRPr="00E456C0">
              <w:rPr>
                <w:sz w:val="22"/>
                <w:szCs w:val="22"/>
              </w:rPr>
              <w:t xml:space="preserve"> the assessment format match the cognitive challenge of the task?</w:t>
            </w:r>
          </w:p>
          <w:p w:rsidR="0097589B" w:rsidRDefault="002C4CD8" w:rsidP="002D20CB">
            <w:pPr>
              <w:pStyle w:val="ListParagraph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7589B" w:rsidRPr="00E456C0">
              <w:rPr>
                <w:sz w:val="22"/>
                <w:szCs w:val="22"/>
              </w:rPr>
              <w:t>. How did the assessment assess 21</w:t>
            </w:r>
            <w:r w:rsidR="0097589B" w:rsidRPr="00E456C0">
              <w:rPr>
                <w:sz w:val="22"/>
                <w:szCs w:val="22"/>
                <w:vertAlign w:val="superscript"/>
              </w:rPr>
              <w:t>st</w:t>
            </w:r>
            <w:r w:rsidR="0097589B" w:rsidRPr="00E456C0">
              <w:rPr>
                <w:sz w:val="22"/>
                <w:szCs w:val="22"/>
              </w:rPr>
              <w:t xml:space="preserve"> Century Skills</w:t>
            </w:r>
            <w:r w:rsidR="002D20CB">
              <w:rPr>
                <w:sz w:val="22"/>
                <w:szCs w:val="22"/>
              </w:rPr>
              <w:t>?</w:t>
            </w:r>
          </w:p>
          <w:p w:rsidR="002D20CB" w:rsidRDefault="002D20CB" w:rsidP="002D20CB">
            <w:pPr>
              <w:pStyle w:val="ListParagraph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How does the assessment assess the essential learnings of the curriculum content?</w:t>
            </w:r>
          </w:p>
          <w:p w:rsidR="0097589B" w:rsidRPr="00E456C0" w:rsidRDefault="002D20CB" w:rsidP="002D20CB">
            <w:pPr>
              <w:pStyle w:val="ListParagraph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Is the assessment a good match for the task?</w:t>
            </w:r>
          </w:p>
          <w:p w:rsidR="0097589B" w:rsidRPr="00E456C0" w:rsidRDefault="0097589B" w:rsidP="009769B8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  <w:tr w:rsidR="0097589B" w:rsidRPr="00E456C0" w:rsidTr="009769B8">
        <w:tc>
          <w:tcPr>
            <w:tcW w:w="6588" w:type="dxa"/>
          </w:tcPr>
          <w:p w:rsidR="0097589B" w:rsidRPr="00C5352A" w:rsidRDefault="00C5352A" w:rsidP="009769B8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Step 3</w:t>
            </w:r>
            <w:r w:rsidR="0097589B" w:rsidRPr="00C5352A">
              <w:rPr>
                <w:b/>
                <w:sz w:val="22"/>
                <w:szCs w:val="22"/>
              </w:rPr>
              <w:t xml:space="preserve"> – Analysis of </w:t>
            </w:r>
            <w:r w:rsidR="002C4CD8">
              <w:rPr>
                <w:b/>
                <w:sz w:val="22"/>
                <w:szCs w:val="22"/>
              </w:rPr>
              <w:t>Student Work</w:t>
            </w:r>
          </w:p>
          <w:p w:rsidR="0097589B" w:rsidRPr="00E456C0" w:rsidRDefault="0097589B" w:rsidP="009769B8">
            <w:pPr>
              <w:pStyle w:val="ListParagraph"/>
              <w:ind w:left="0"/>
              <w:rPr>
                <w:sz w:val="22"/>
                <w:szCs w:val="22"/>
              </w:rPr>
            </w:pPr>
            <w:r w:rsidRPr="00E456C0">
              <w:rPr>
                <w:sz w:val="22"/>
                <w:szCs w:val="22"/>
              </w:rPr>
              <w:t xml:space="preserve">The </w:t>
            </w:r>
            <w:r w:rsidRPr="00C5352A">
              <w:rPr>
                <w:b/>
                <w:sz w:val="22"/>
                <w:szCs w:val="22"/>
              </w:rPr>
              <w:t>Presenting Team hands out 3 samples of student work</w:t>
            </w:r>
            <w:r w:rsidRPr="00E456C0">
              <w:rPr>
                <w:sz w:val="22"/>
                <w:szCs w:val="22"/>
              </w:rPr>
              <w:t>, without identifying their own evaluation of the work. The Critical Friends analyze the student work samples and share their assessment of each sample.</w:t>
            </w:r>
          </w:p>
          <w:p w:rsidR="0097589B" w:rsidRPr="00960F40" w:rsidRDefault="0097589B" w:rsidP="009769B8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960F40">
              <w:rPr>
                <w:b/>
                <w:sz w:val="22"/>
                <w:szCs w:val="22"/>
              </w:rPr>
              <w:t>The Facilitator asks the Critical Friends questions such as:</w:t>
            </w:r>
          </w:p>
          <w:p w:rsidR="002C4CD8" w:rsidRPr="00E456C0" w:rsidRDefault="002C4CD8" w:rsidP="002C4CD8">
            <w:pPr>
              <w:pStyle w:val="ListParagraph"/>
              <w:ind w:left="270"/>
              <w:rPr>
                <w:sz w:val="22"/>
                <w:szCs w:val="22"/>
              </w:rPr>
            </w:pPr>
            <w:r w:rsidRPr="00E456C0"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What evidence demonstrates that the student</w:t>
            </w:r>
            <w:r w:rsidRPr="00E456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achieved the assignment’s </w:t>
            </w:r>
            <w:r w:rsidRPr="00E456C0">
              <w:rPr>
                <w:sz w:val="22"/>
                <w:szCs w:val="22"/>
              </w:rPr>
              <w:t>objectives?</w:t>
            </w:r>
          </w:p>
          <w:p w:rsidR="00960F40" w:rsidRDefault="002D20CB" w:rsidP="00960F40">
            <w:pPr>
              <w:pStyle w:val="ListParagraph"/>
              <w:ind w:left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C4CD8" w:rsidRPr="00E456C0">
              <w:rPr>
                <w:sz w:val="22"/>
                <w:szCs w:val="22"/>
              </w:rPr>
              <w:t xml:space="preserve">. </w:t>
            </w:r>
            <w:r w:rsidR="002C4CD8">
              <w:rPr>
                <w:sz w:val="22"/>
                <w:szCs w:val="22"/>
              </w:rPr>
              <w:t>What components of the task show the greatest variability across students</w:t>
            </w:r>
            <w:r w:rsidR="002C4CD8" w:rsidRPr="00E456C0">
              <w:rPr>
                <w:sz w:val="22"/>
                <w:szCs w:val="22"/>
              </w:rPr>
              <w:t>?</w:t>
            </w:r>
            <w:r w:rsidR="00960F40">
              <w:rPr>
                <w:sz w:val="22"/>
                <w:szCs w:val="22"/>
              </w:rPr>
              <w:t xml:space="preserve"> </w:t>
            </w:r>
          </w:p>
          <w:p w:rsidR="002C4CD8" w:rsidRPr="00960F40" w:rsidRDefault="00960F40" w:rsidP="00960F40">
            <w:pPr>
              <w:pStyle w:val="ListParagraph"/>
              <w:ind w:left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What misconceptions or errors in thinking did students demonstrate?</w:t>
            </w:r>
          </w:p>
          <w:p w:rsidR="0097589B" w:rsidRPr="00E456C0" w:rsidRDefault="00960F40" w:rsidP="009769B8">
            <w:pPr>
              <w:pStyle w:val="ListParagraph"/>
              <w:ind w:left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7589B" w:rsidRPr="00E456C0">
              <w:rPr>
                <w:sz w:val="22"/>
                <w:szCs w:val="22"/>
              </w:rPr>
              <w:t xml:space="preserve">. What </w:t>
            </w:r>
            <w:r>
              <w:rPr>
                <w:sz w:val="22"/>
                <w:szCs w:val="22"/>
              </w:rPr>
              <w:t>student feedback would help redirect the student?</w:t>
            </w:r>
          </w:p>
          <w:p w:rsidR="0097589B" w:rsidRPr="00E456C0" w:rsidRDefault="0097589B" w:rsidP="009769B8">
            <w:pPr>
              <w:pStyle w:val="ListParagraph"/>
              <w:ind w:left="270"/>
              <w:rPr>
                <w:sz w:val="22"/>
                <w:szCs w:val="22"/>
              </w:rPr>
            </w:pPr>
            <w:r w:rsidRPr="00E456C0">
              <w:rPr>
                <w:sz w:val="22"/>
                <w:szCs w:val="22"/>
              </w:rPr>
              <w:t>5. Which student work exceeded your expectations? Met your expectations? Did not yet meet your expectations? Why?</w:t>
            </w:r>
          </w:p>
        </w:tc>
        <w:tc>
          <w:tcPr>
            <w:tcW w:w="6588" w:type="dxa"/>
          </w:tcPr>
          <w:p w:rsidR="0097589B" w:rsidRPr="00C5352A" w:rsidRDefault="0097589B" w:rsidP="009769B8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C5352A">
              <w:rPr>
                <w:b/>
                <w:sz w:val="22"/>
                <w:szCs w:val="22"/>
              </w:rPr>
              <w:t>Step 4 – Reflections</w:t>
            </w:r>
          </w:p>
          <w:p w:rsidR="0097589B" w:rsidRPr="00E456C0" w:rsidRDefault="0097589B" w:rsidP="009769B8">
            <w:pPr>
              <w:pStyle w:val="ListParagraph"/>
              <w:ind w:left="0"/>
              <w:rPr>
                <w:sz w:val="22"/>
                <w:szCs w:val="22"/>
              </w:rPr>
            </w:pPr>
            <w:r w:rsidRPr="00E456C0">
              <w:rPr>
                <w:sz w:val="22"/>
                <w:szCs w:val="22"/>
              </w:rPr>
              <w:t>Both the Presenting Team and colleagues reflect on the assignment and student work.</w:t>
            </w:r>
          </w:p>
          <w:p w:rsidR="0097589B" w:rsidRPr="00960F40" w:rsidRDefault="0097589B" w:rsidP="009769B8">
            <w:pPr>
              <w:pStyle w:val="ListParagraph"/>
              <w:ind w:left="0"/>
              <w:rPr>
                <w:b/>
                <w:sz w:val="22"/>
                <w:szCs w:val="22"/>
              </w:rPr>
            </w:pPr>
            <w:r w:rsidRPr="00960F40">
              <w:rPr>
                <w:b/>
                <w:sz w:val="22"/>
                <w:szCs w:val="22"/>
              </w:rPr>
              <w:t>The Facilitator asks questions such as:</w:t>
            </w:r>
          </w:p>
          <w:p w:rsidR="0097589B" w:rsidRPr="00E456C0" w:rsidRDefault="0097589B" w:rsidP="00960F40">
            <w:pPr>
              <w:pStyle w:val="ListParagraph"/>
              <w:ind w:left="252"/>
              <w:rPr>
                <w:sz w:val="22"/>
                <w:szCs w:val="22"/>
              </w:rPr>
            </w:pPr>
            <w:r w:rsidRPr="00E456C0">
              <w:rPr>
                <w:sz w:val="22"/>
                <w:szCs w:val="22"/>
              </w:rPr>
              <w:t xml:space="preserve">1. What interventions should be considered to help </w:t>
            </w:r>
            <w:r w:rsidR="00C5352A">
              <w:rPr>
                <w:sz w:val="22"/>
                <w:szCs w:val="22"/>
              </w:rPr>
              <w:t xml:space="preserve">the </w:t>
            </w:r>
            <w:r w:rsidRPr="00E456C0">
              <w:rPr>
                <w:sz w:val="22"/>
                <w:szCs w:val="22"/>
              </w:rPr>
              <w:t>students who do not meet expectations?</w:t>
            </w:r>
          </w:p>
          <w:p w:rsidR="00960F40" w:rsidRPr="00E456C0" w:rsidRDefault="00960F40" w:rsidP="00960F40">
            <w:pPr>
              <w:pStyle w:val="ListParagraph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E456C0">
              <w:rPr>
                <w:sz w:val="22"/>
                <w:szCs w:val="22"/>
              </w:rPr>
              <w:t>. To what extent does my feedback give students a very clear sense of what they need to do to improve?</w:t>
            </w:r>
          </w:p>
          <w:p w:rsidR="0097589B" w:rsidRPr="00E456C0" w:rsidRDefault="00960F40" w:rsidP="00960F40">
            <w:pPr>
              <w:pStyle w:val="ListParagraph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7589B" w:rsidRPr="00E456C0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How can I revise the feedback I give to students</w:t>
            </w:r>
            <w:r w:rsidR="0097589B" w:rsidRPr="00E456C0">
              <w:rPr>
                <w:sz w:val="22"/>
                <w:szCs w:val="22"/>
              </w:rPr>
              <w:t>?</w:t>
            </w:r>
          </w:p>
          <w:p w:rsidR="0097589B" w:rsidRPr="00E456C0" w:rsidRDefault="0097589B" w:rsidP="00960F40">
            <w:pPr>
              <w:pStyle w:val="ListParagraph"/>
              <w:ind w:left="252"/>
              <w:rPr>
                <w:sz w:val="22"/>
                <w:szCs w:val="22"/>
              </w:rPr>
            </w:pPr>
            <w:r w:rsidRPr="00E456C0">
              <w:rPr>
                <w:sz w:val="22"/>
                <w:szCs w:val="22"/>
              </w:rPr>
              <w:t>4. How did or could technology be used to add value to the lesson?</w:t>
            </w:r>
          </w:p>
          <w:p w:rsidR="0097589B" w:rsidRPr="00E456C0" w:rsidRDefault="0097589B" w:rsidP="00960F40">
            <w:pPr>
              <w:pStyle w:val="ListParagraph"/>
              <w:ind w:left="252"/>
              <w:rPr>
                <w:sz w:val="22"/>
                <w:szCs w:val="22"/>
              </w:rPr>
            </w:pPr>
            <w:r w:rsidRPr="00E456C0">
              <w:rPr>
                <w:sz w:val="22"/>
                <w:szCs w:val="22"/>
              </w:rPr>
              <w:t>5. How might you increase the expectations and possibilities for this assignment in ter</w:t>
            </w:r>
            <w:r>
              <w:rPr>
                <w:sz w:val="22"/>
                <w:szCs w:val="22"/>
              </w:rPr>
              <w:t xml:space="preserve">ms of the level of challenge? </w:t>
            </w:r>
            <w:r w:rsidR="00960F40">
              <w:rPr>
                <w:sz w:val="22"/>
                <w:szCs w:val="22"/>
              </w:rPr>
              <w:t xml:space="preserve">UDL Principles? </w:t>
            </w:r>
            <w:r>
              <w:rPr>
                <w:sz w:val="22"/>
                <w:szCs w:val="22"/>
              </w:rPr>
              <w:t>T</w:t>
            </w:r>
            <w:r w:rsidRPr="00E456C0">
              <w:rPr>
                <w:sz w:val="22"/>
                <w:szCs w:val="22"/>
              </w:rPr>
              <w:t>echnology use? Type of communication?</w:t>
            </w:r>
            <w:r w:rsidR="00960F40">
              <w:rPr>
                <w:sz w:val="22"/>
                <w:szCs w:val="22"/>
              </w:rPr>
              <w:t xml:space="preserve"> Collaboration?</w:t>
            </w:r>
          </w:p>
          <w:p w:rsidR="0097589B" w:rsidRPr="00E456C0" w:rsidRDefault="0097589B" w:rsidP="009769B8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</w:tbl>
    <w:p w:rsidR="00C5352A" w:rsidRDefault="00C5352A"/>
    <w:sectPr w:rsidR="00C5352A" w:rsidSect="009758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55A" w:rsidRDefault="002B555A" w:rsidP="0097589B">
      <w:pPr>
        <w:spacing w:after="0" w:line="240" w:lineRule="auto"/>
      </w:pPr>
      <w:r>
        <w:separator/>
      </w:r>
    </w:p>
  </w:endnote>
  <w:endnote w:type="continuationSeparator" w:id="0">
    <w:p w:rsidR="002B555A" w:rsidRDefault="002B555A" w:rsidP="00975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5DC" w:rsidRDefault="000655D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89B" w:rsidRPr="0097589B" w:rsidRDefault="0097589B">
    <w:pPr>
      <w:pStyle w:val="Footer"/>
      <w:rPr>
        <w:sz w:val="20"/>
        <w:szCs w:val="20"/>
      </w:rPr>
    </w:pPr>
    <w:r w:rsidRPr="0097589B">
      <w:rPr>
        <w:sz w:val="20"/>
        <w:szCs w:val="20"/>
      </w:rPr>
      <w:t xml:space="preserve">Adapted from Evidence to Excellence, </w:t>
    </w:r>
    <w:r>
      <w:rPr>
        <w:sz w:val="20"/>
        <w:szCs w:val="20"/>
      </w:rPr>
      <w:t xml:space="preserve"> </w:t>
    </w:r>
    <w:r w:rsidR="000655DC">
      <w:rPr>
        <w:sz w:val="20"/>
        <w:szCs w:val="20"/>
      </w:rPr>
      <w:t xml:space="preserve">2009 </w:t>
    </w:r>
    <w:r w:rsidRPr="0097589B">
      <w:rPr>
        <w:sz w:val="20"/>
        <w:szCs w:val="20"/>
      </w:rPr>
      <w:t>Mary Lou Ley OOAK Education Consulting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5DC" w:rsidRDefault="000655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55A" w:rsidRDefault="002B555A" w:rsidP="0097589B">
      <w:pPr>
        <w:spacing w:after="0" w:line="240" w:lineRule="auto"/>
      </w:pPr>
      <w:r>
        <w:separator/>
      </w:r>
    </w:p>
  </w:footnote>
  <w:footnote w:type="continuationSeparator" w:id="0">
    <w:p w:rsidR="002B555A" w:rsidRDefault="002B555A" w:rsidP="00975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5DC" w:rsidRDefault="000655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5DC" w:rsidRDefault="000655D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5DC" w:rsidRDefault="000655D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97589B"/>
    <w:rsid w:val="000655DC"/>
    <w:rsid w:val="000A29A5"/>
    <w:rsid w:val="00114EDC"/>
    <w:rsid w:val="00232E37"/>
    <w:rsid w:val="002B555A"/>
    <w:rsid w:val="002C4CD8"/>
    <w:rsid w:val="002D0A49"/>
    <w:rsid w:val="002D20CB"/>
    <w:rsid w:val="00374E83"/>
    <w:rsid w:val="00395368"/>
    <w:rsid w:val="003C699B"/>
    <w:rsid w:val="005D23EF"/>
    <w:rsid w:val="005E4B33"/>
    <w:rsid w:val="00660A67"/>
    <w:rsid w:val="006667B5"/>
    <w:rsid w:val="00960F40"/>
    <w:rsid w:val="0097589B"/>
    <w:rsid w:val="00A74F31"/>
    <w:rsid w:val="00A82CF8"/>
    <w:rsid w:val="00BF7BDB"/>
    <w:rsid w:val="00C5352A"/>
    <w:rsid w:val="00E24709"/>
    <w:rsid w:val="00EC4009"/>
    <w:rsid w:val="00F40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89B"/>
    <w:pPr>
      <w:ind w:left="720"/>
      <w:contextualSpacing/>
    </w:pPr>
  </w:style>
  <w:style w:type="table" w:styleId="TableGrid">
    <w:name w:val="Table Grid"/>
    <w:basedOn w:val="TableNormal"/>
    <w:uiPriority w:val="59"/>
    <w:rsid w:val="009758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75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589B"/>
  </w:style>
  <w:style w:type="paragraph" w:styleId="Footer">
    <w:name w:val="footer"/>
    <w:basedOn w:val="Normal"/>
    <w:link w:val="FooterChar"/>
    <w:uiPriority w:val="99"/>
    <w:semiHidden/>
    <w:unhideWhenUsed/>
    <w:rsid w:val="00975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58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Janesville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kboguszewski</dc:creator>
  <cp:keywords/>
  <dc:description/>
  <cp:lastModifiedBy>kboguszewski</cp:lastModifiedBy>
  <cp:revision>6</cp:revision>
  <cp:lastPrinted>2010-01-15T23:09:00Z</cp:lastPrinted>
  <dcterms:created xsi:type="dcterms:W3CDTF">2010-01-13T23:10:00Z</dcterms:created>
  <dcterms:modified xsi:type="dcterms:W3CDTF">2010-01-24T22:14:00Z</dcterms:modified>
</cp:coreProperties>
</file>